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862"/>
        <w:gridCol w:w="3552"/>
        <w:gridCol w:w="146"/>
        <w:gridCol w:w="1450"/>
        <w:gridCol w:w="1504"/>
        <w:gridCol w:w="3418"/>
        <w:gridCol w:w="30"/>
      </w:tblGrid>
      <w:tr w:rsidR="00205437" w:rsidRPr="008B33B8" w:rsidTr="00C45A1B">
        <w:trPr>
          <w:trHeight w:val="427"/>
        </w:trPr>
        <w:tc>
          <w:tcPr>
            <w:tcW w:w="4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10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C45A1B" w:rsidP="00C45A1B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 w:eastAsia="ru-RU"/>
              </w:rPr>
              <w:t>ТАБИҒАТ ЗОНАЛАРЫ МЕН БИІКТІК БЕЛДЕУЛЕР.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8B33B8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3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5437" w:rsidRPr="00C45A1B" w:rsidTr="00C45A1B">
        <w:trPr>
          <w:trHeight w:val="218"/>
        </w:trPr>
        <w:tc>
          <w:tcPr>
            <w:tcW w:w="4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0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8.3.4.1- табиғат зоналары мен биіктік белдеулерінің қалыптасуын түсіндіреді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5437" w:rsidRPr="00C45A1B" w:rsidTr="00C45A1B">
        <w:trPr>
          <w:trHeight w:val="402"/>
        </w:trPr>
        <w:tc>
          <w:tcPr>
            <w:tcW w:w="4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Сабақтың  мақсаты</w:t>
            </w:r>
          </w:p>
        </w:tc>
        <w:tc>
          <w:tcPr>
            <w:tcW w:w="10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табиғат зоналарының ерекшелігіне талдау жасай отырып, өтілген тақырыптар бойынша оқушылардың білімін қорытындылау, білік пен дағдысын қалыптастыру, материалды меңгеру дәрежесін тексеру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05437" w:rsidRPr="00C45A1B" w:rsidTr="00C45A1B">
        <w:trPr>
          <w:trHeight w:val="417"/>
        </w:trPr>
        <w:tc>
          <w:tcPr>
            <w:tcW w:w="4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Құндылықтарға баулу</w:t>
            </w:r>
          </w:p>
        </w:tc>
        <w:tc>
          <w:tcPr>
            <w:tcW w:w="10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892016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«Ынтымақ жүрген жерде ырыс бірге жүреді» осы мақалдың мән мағынасын аша отырып, бірлікте жұмыс жасауға үйрету.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205437" w:rsidRPr="00C45A1B" w:rsidTr="00C45A1B">
        <w:trPr>
          <w:gridAfter w:val="1"/>
          <w:wAfter w:w="30" w:type="dxa"/>
          <w:trHeight w:val="70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37" w:rsidRPr="00C45A1B" w:rsidRDefault="00205437" w:rsidP="00A07DA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Сабақтың кезеңі/ уақыты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Мұғалімнің әрекеті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205437" w:rsidRPr="00C45A1B" w:rsidTr="00C45A1B">
        <w:trPr>
          <w:gridAfter w:val="1"/>
          <w:wAfter w:w="30" w:type="dxa"/>
          <w:trHeight w:val="475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Басы</w:t>
            </w:r>
          </w:p>
          <w:p w:rsidR="00205437" w:rsidRPr="00C45A1B" w:rsidRDefault="00205437" w:rsidP="006700F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 </w:t>
            </w:r>
            <w:r w:rsidR="00DD36B9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 </w:t>
            </w:r>
            <w:r w:rsidR="000874A3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="006700FD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м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инут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Ертеңгілік шеңбер. Сәлемдесу. Бүгінгі сабаққа мен сендер үшін тосын сый дайындап әкелдім. Ол мына әдемі қорапшаның ішінде. Не екенін білгілерің келе ме? Ондай болса өздерің табуға тырысыңдар.</w:t>
            </w:r>
            <w:r w:rsidR="00DD36B9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Мен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="00DD36B9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сендерге әр түрлі сұрақтар қоямын, ал  сендер маған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«Иә» немесе «Жоқ» деп жауап</w:t>
            </w:r>
            <w:r w:rsidR="00DD36B9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беріп, көмектесесіңдер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.</w:t>
            </w:r>
          </w:p>
          <w:p w:rsidR="00205437" w:rsidRPr="00C45A1B" w:rsidRDefault="00FE3F86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«Ұшу және қону</w:t>
            </w:r>
            <w:r w:rsidR="00205437"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»</w:t>
            </w: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="00205437"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(</w:t>
            </w:r>
            <w:r w:rsidR="00205437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сұрақтарға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жауап </w:t>
            </w:r>
            <w:r w:rsidR="00205437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ия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болса орнынан тұрады, жоқ деп жауап берсе отырады</w:t>
            </w:r>
            <w:r w:rsidR="00205437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)</w:t>
            </w:r>
          </w:p>
          <w:p w:rsidR="00205437" w:rsidRPr="00C45A1B" w:rsidRDefault="00205437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1. Ертіс ө</w:t>
            </w:r>
            <w:r w:rsidR="00A166B8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зені Қазақстанда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ғы ең ұзын өзен ,</w:t>
            </w:r>
            <w:r w:rsidR="00FE3F86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ия</w:t>
            </w:r>
          </w:p>
          <w:p w:rsidR="00205437" w:rsidRPr="00C45A1B" w:rsidRDefault="00205437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2. Қызыл қоңыр топырақта қарашірік көп болады, жоқ</w:t>
            </w:r>
          </w:p>
          <w:p w:rsidR="00205437" w:rsidRPr="00C45A1B" w:rsidRDefault="00A166B8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3. Мұғалжар  Қазақстанда</w:t>
            </w:r>
            <w:r w:rsidR="00205437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ғы ең биік тау, жоқ</w:t>
            </w:r>
          </w:p>
          <w:p w:rsidR="00205437" w:rsidRPr="00C45A1B" w:rsidRDefault="00A166B8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4. Емдік қасиеті бар сулар Қазақстан</w:t>
            </w:r>
            <w:r w:rsidR="00205437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ның батысында көп орналасқан , жоқ</w:t>
            </w:r>
          </w:p>
          <w:p w:rsidR="00205437" w:rsidRPr="00C45A1B" w:rsidRDefault="00205437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5. Балқаш теңіз, жоқ</w:t>
            </w:r>
          </w:p>
          <w:p w:rsidR="00205437" w:rsidRPr="00C45A1B" w:rsidRDefault="00205437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6. Аралдың суының деңгейі көтерілуде, жоқ</w:t>
            </w:r>
          </w:p>
          <w:p w:rsidR="00205437" w:rsidRPr="00C45A1B" w:rsidRDefault="00205437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7. </w:t>
            </w:r>
            <w:r w:rsidR="00FE3F86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Жетісай қаласы С</w:t>
            </w:r>
            <w:r w:rsidR="00A166B8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олтүстік </w:t>
            </w:r>
            <w:r w:rsidR="00FE3F86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="00A166B8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Қазақстан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да орналасқан , жоқ</w:t>
            </w:r>
          </w:p>
          <w:p w:rsidR="00205437" w:rsidRPr="00C45A1B" w:rsidRDefault="00FE3F86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8. Жасанды көл-суқойма, ия</w:t>
            </w:r>
          </w:p>
          <w:p w:rsidR="00205437" w:rsidRPr="00C45A1B" w:rsidRDefault="00205437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9. </w:t>
            </w:r>
            <w:r w:rsidR="00FE3F86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Қазақстандағы ең үлкен канал-Ертіс Қарағанды, ия</w:t>
            </w:r>
          </w:p>
          <w:p w:rsidR="00205437" w:rsidRPr="00C45A1B" w:rsidRDefault="00FE3F86" w:rsidP="00A07DA8">
            <w:pPr>
              <w:spacing w:after="0" w:line="260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10. Хан-Тәңірі шыңының биіктігі -6995 м, ия</w:t>
            </w:r>
          </w:p>
          <w:p w:rsidR="00205437" w:rsidRPr="00C45A1B" w:rsidRDefault="00205437" w:rsidP="00A07DA8">
            <w:pPr>
              <w:spacing w:after="0" w:line="242" w:lineRule="atLeast"/>
              <w:ind w:left="10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Оқушы  өз жұбын табады</w:t>
            </w:r>
          </w:p>
          <w:p w:rsidR="00FE3F86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Әдіс арқылы   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қайталау</w:t>
            </w:r>
          </w:p>
          <w:p w:rsidR="00FE3F86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Сұрақ жауап  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орындайды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07C98EDE" wp14:editId="5A7A8A60">
                  <wp:extent cx="861638" cy="1009650"/>
                  <wp:effectExtent l="0" t="0" r="0" b="0"/>
                  <wp:docPr id="1" name="Рисунок 1" descr="https://documents.infourok.ru/69e35335-6396-4901-bcca-4a418dacecbe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69e35335-6396-4901-bcca-4a418dacecbe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38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Оқулық.-Әбілмәжінова С., Каймулдинова К., Алматы: Мектеп</w:t>
            </w:r>
          </w:p>
          <w:p w:rsidR="00205437" w:rsidRPr="00C45A1B" w:rsidRDefault="00D03AC9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азақстанның </w:t>
            </w:r>
            <w:proofErr w:type="spellStart"/>
            <w:r w:rsidR="00205437"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="00205437"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5437"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картасы</w:t>
            </w:r>
            <w:proofErr w:type="spellEnd"/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&amp;24-25-26,114-131 </w:t>
            </w:r>
            <w:r w:rsidRPr="00C4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беттер</w:t>
            </w:r>
          </w:p>
          <w:p w:rsidR="00205437" w:rsidRPr="00C45A1B" w:rsidRDefault="00205437" w:rsidP="00A07DA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205437" w:rsidRPr="00C45A1B" w:rsidTr="00C45A1B">
        <w:trPr>
          <w:gridAfter w:val="1"/>
          <w:wAfter w:w="30" w:type="dxa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Ортасы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  <w:r w:rsidR="002E1596"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 xml:space="preserve">5  </w:t>
            </w:r>
            <w:r w:rsidR="00F072F0"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минут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9D4F48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10 </w:t>
            </w:r>
            <w:r w:rsidR="00205437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минут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  <w:r w:rsidR="00DD36B9"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5</w:t>
            </w:r>
            <w:r w:rsidR="00DA6FDE"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8" w:rsidRPr="00C45A1B" w:rsidRDefault="008972A8" w:rsidP="00897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1-тапсырма: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C56FE1" w:rsidRPr="00C45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«</w:t>
            </w:r>
            <w:r w:rsidR="00C56FE1" w:rsidRPr="00C45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EDUCAPLAY</w:t>
            </w:r>
            <w:r w:rsidR="00C56FE1" w:rsidRPr="00C45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»</w:t>
            </w:r>
            <w:r w:rsidR="00C56FE1" w:rsidRPr="00C45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56FE1" w:rsidRPr="00C45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платформасында  </w:t>
            </w:r>
            <w:r w:rsidR="00FE3F86" w:rsidRPr="00C45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дүние жүзінің физикалық </w:t>
            </w:r>
            <w:r w:rsidR="00FE3F86" w:rsidRPr="00C45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картасынан географиялық нысандарды табу керек.</w:t>
            </w:r>
          </w:p>
          <w:p w:rsidR="00FE3F86" w:rsidRPr="00C45A1B" w:rsidRDefault="00FE3F86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Мексика шығанағы, Дрейк шығанағы, Мозамбик бұғазы, </w:t>
            </w:r>
            <w:r w:rsidR="003B6C6B" w:rsidRPr="00C45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Лена өзені, Қызыл теңіз, Баренц теңізі, Конго өзені, Гибралтар бұғазы, Парсы шығанағы, Муррей өзені, Амазонка өзені, Миссисипи өзені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8972A8" w:rsidRPr="00C45A1B" w:rsidRDefault="008972A8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2  тапсырма: 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Оқушылар топқа бөлінеді. </w:t>
            </w:r>
            <w:r w:rsidR="003E51EE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Топтардың алдына дүниежүзінің физикалық картасы мен табиғат зоналары картасы беріледі.</w:t>
            </w:r>
            <w:r w:rsidR="00F072F0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Әр материк атымен бөлініп, сол материктің табиғат зона</w:t>
            </w:r>
            <w:r w:rsidR="000B6295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сын кестеге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түсіреді.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tbl>
            <w:tblPr>
              <w:tblW w:w="65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126"/>
              <w:gridCol w:w="1119"/>
              <w:gridCol w:w="1034"/>
              <w:gridCol w:w="998"/>
              <w:gridCol w:w="926"/>
              <w:gridCol w:w="902"/>
            </w:tblGrid>
            <w:tr w:rsidR="00205437" w:rsidRPr="00C45A1B" w:rsidTr="0062244A"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</w:t>
                  </w:r>
                </w:p>
              </w:tc>
              <w:tc>
                <w:tcPr>
                  <w:tcW w:w="1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Материктің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Таб.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зонасының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</w:t>
                  </w:r>
                  <w:proofErr w:type="spellEnd"/>
                </w:p>
              </w:tc>
              <w:tc>
                <w:tcPr>
                  <w:tcW w:w="10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Климаты</w:t>
                  </w:r>
                </w:p>
              </w:tc>
              <w:tc>
                <w:tcPr>
                  <w:tcW w:w="9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Топырағы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Өсімдігі</w:t>
                  </w:r>
                  <w:proofErr w:type="spellEnd"/>
                </w:p>
              </w:tc>
              <w:tc>
                <w:tcPr>
                  <w:tcW w:w="9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Жануары</w:t>
                  </w:r>
                  <w:proofErr w:type="spellEnd"/>
                </w:p>
              </w:tc>
            </w:tr>
            <w:tr w:rsidR="00205437" w:rsidRPr="00C45A1B" w:rsidTr="0062244A">
              <w:tc>
                <w:tcPr>
                  <w:tcW w:w="4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Еуразия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Тайга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Қоңыржай</w:t>
                  </w:r>
                  <w:proofErr w:type="spellEnd"/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Күлгін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Қарағ</w:t>
                  </w:r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</w:t>
                  </w:r>
                  <w:proofErr w:type="spellEnd"/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шырша</w:t>
                  </w:r>
                  <w:proofErr w:type="spellEnd"/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Қоңыр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аю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түлкі,қасқыр</w:t>
                  </w:r>
                  <w:proofErr w:type="spellEnd"/>
                </w:p>
              </w:tc>
            </w:tr>
            <w:tr w:rsidR="00205437" w:rsidRPr="00C45A1B" w:rsidTr="0062244A">
              <w:tc>
                <w:tcPr>
                  <w:tcW w:w="4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Еуразия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тундра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5437" w:rsidRPr="00C45A1B" w:rsidTr="0062244A">
              <w:tc>
                <w:tcPr>
                  <w:tcW w:w="4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Солт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ү</w:t>
                  </w:r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ст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ік Америка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Аралас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жалпақ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жапырақты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ормандар</w:t>
                  </w:r>
                  <w:proofErr w:type="spellEnd"/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5437" w:rsidRPr="00C45A1B" w:rsidTr="0062244A">
              <w:tc>
                <w:tcPr>
                  <w:tcW w:w="4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Африка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Саванна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5437" w:rsidRPr="00C45A1B" w:rsidTr="0062244A">
              <w:tc>
                <w:tcPr>
                  <w:tcW w:w="4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Аустралия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өл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шөлейт</w:t>
                  </w:r>
                  <w:proofErr w:type="spellEnd"/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437" w:rsidRPr="00C45A1B" w:rsidRDefault="00205437" w:rsidP="00A07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Қорытындылау . Әр топтың жауабын ортаға салу бағалау.</w:t>
            </w:r>
          </w:p>
          <w:p w:rsidR="000B6295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B35C75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 w:eastAsia="ru-RU"/>
              </w:rPr>
              <w:t>3</w:t>
            </w:r>
            <w:r w:rsidR="00205437" w:rsidRPr="00C45A1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 w:eastAsia="ru-RU"/>
              </w:rPr>
              <w:t>-тапсырма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DA6FDE" w:rsidRPr="00C45A1B" w:rsidRDefault="00DA6FDE" w:rsidP="00DA6F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«Анаграмма»</w:t>
            </w:r>
            <w:r w:rsidRPr="00C45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    (</w:t>
            </w:r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сөз құрастыру)</w:t>
            </w:r>
            <w:r w:rsidRPr="00C45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 </w:t>
            </w:r>
          </w:p>
          <w:p w:rsidR="00DA6FDE" w:rsidRPr="00C45A1B" w:rsidRDefault="00DA6FDE" w:rsidP="00DA6F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               </w:t>
            </w:r>
          </w:p>
          <w:p w:rsidR="00D82C73" w:rsidRPr="00C45A1B" w:rsidRDefault="00D82C73" w:rsidP="00DA6F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82C73" w:rsidRPr="00C45A1B" w:rsidRDefault="00D82C73" w:rsidP="00DA6F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tbl>
            <w:tblPr>
              <w:tblW w:w="60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1552"/>
              <w:gridCol w:w="4013"/>
            </w:tblGrid>
            <w:tr w:rsidR="00DA6FDE" w:rsidRPr="00C45A1B" w:rsidTr="0062244A">
              <w:trPr>
                <w:trHeight w:val="40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val="kk-KZ" w:eastAsia="ru-RU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лықаноз</w:t>
                  </w:r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Зоналық</w:t>
                  </w:r>
                </w:p>
              </w:tc>
            </w:tr>
            <w:tr w:rsidR="00DA6FDE" w:rsidRPr="00C45A1B" w:rsidTr="0062244A">
              <w:trPr>
                <w:trHeight w:val="39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тікбикі</w:t>
                  </w:r>
                  <w:proofErr w:type="spellEnd"/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Биікті</w:t>
                  </w:r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</w:p>
              </w:tc>
            </w:tr>
            <w:tr w:rsidR="00DA6FDE" w:rsidRPr="00C45A1B" w:rsidTr="0062244A">
              <w:trPr>
                <w:trHeight w:val="40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дранут</w:t>
                  </w:r>
                  <w:proofErr w:type="spellEnd"/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Тундра</w:t>
                  </w:r>
                </w:p>
              </w:tc>
            </w:tr>
            <w:tr w:rsidR="00DA6FDE" w:rsidRPr="00C45A1B" w:rsidTr="0062244A">
              <w:trPr>
                <w:trHeight w:val="40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манор</w:t>
                  </w:r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Орман</w:t>
                  </w:r>
                  <w:proofErr w:type="spellEnd"/>
                </w:p>
              </w:tc>
            </w:tr>
            <w:tr w:rsidR="00DA6FDE" w:rsidRPr="00C45A1B" w:rsidTr="0062244A">
              <w:trPr>
                <w:trHeight w:val="39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лада</w:t>
                  </w:r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Дала</w:t>
                  </w:r>
                </w:p>
              </w:tc>
            </w:tr>
            <w:tr w:rsidR="00DA6FDE" w:rsidRPr="00C45A1B" w:rsidTr="0062244A">
              <w:trPr>
                <w:trHeight w:val="40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гатай</w:t>
                  </w:r>
                  <w:proofErr w:type="spellEnd"/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Тайга</w:t>
                  </w:r>
                </w:p>
              </w:tc>
            </w:tr>
            <w:tr w:rsidR="00DA6FDE" w:rsidRPr="00C45A1B" w:rsidTr="0062244A">
              <w:trPr>
                <w:trHeight w:val="40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7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тейлөш</w:t>
                  </w:r>
                  <w:proofErr w:type="spellEnd"/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өлейт</w:t>
                  </w:r>
                  <w:proofErr w:type="spellEnd"/>
                </w:p>
              </w:tc>
            </w:tr>
            <w:tr w:rsidR="00DA6FDE" w:rsidRPr="00C45A1B" w:rsidTr="0062244A">
              <w:trPr>
                <w:trHeight w:val="402"/>
              </w:trPr>
              <w:tc>
                <w:tcPr>
                  <w:tcW w:w="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8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лалдығы</w:t>
                  </w:r>
                  <w:proofErr w:type="spellEnd"/>
                </w:p>
              </w:tc>
              <w:tc>
                <w:tcPr>
                  <w:tcW w:w="40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A6FDE" w:rsidRPr="00C45A1B" w:rsidRDefault="00DA6FDE" w:rsidP="00DA6FD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ылғалды</w:t>
                  </w:r>
                  <w:proofErr w:type="spellEnd"/>
                </w:p>
              </w:tc>
            </w:tr>
          </w:tbl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5437" w:rsidRPr="00C45A1B" w:rsidRDefault="00205437" w:rsidP="00A07D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3E51EE" w:rsidRPr="00C45A1B" w:rsidRDefault="00205437" w:rsidP="003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  <w:r w:rsidR="003E51EE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Картадан географиялық нысандарды дұрыс табу керек</w:t>
            </w:r>
          </w:p>
          <w:p w:rsidR="003E51EE" w:rsidRPr="00C45A1B" w:rsidRDefault="003E51EE" w:rsidP="003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Табиғат зоналарының түрлерін материк бойынша таралуын талдайды, кескін картаға жинақтап түсіреді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Бағалау критерийлерін ұсыну: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Тапсырманың критерийі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D82C73" w:rsidRPr="00C45A1B" w:rsidRDefault="00D82C73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62244A" w:rsidRPr="00C45A1B" w:rsidRDefault="0062244A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  <w:r w:rsidR="00DA6FDE" w:rsidRPr="00C45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Берілген әріптерден оқушылар ұйқасын табады.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Сма</w:t>
            </w:r>
            <w:r w:rsidR="003B6C6B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й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ликтер арқылы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ҚБ өзін өзі  бағалау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3B6C6B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8972A8" w:rsidRPr="00C45A1B" w:rsidRDefault="008972A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Бірін- бірі бағалайды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ҚБ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«Бәрекелді,</w:t>
            </w:r>
            <w:r w:rsidR="00D82C73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әттеген-ай»</w:t>
            </w:r>
          </w:p>
          <w:p w:rsidR="00D82C73" w:rsidRPr="00C45A1B" w:rsidRDefault="00D82C73" w:rsidP="00A07DA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</w:pPr>
          </w:p>
          <w:p w:rsidR="00D82C73" w:rsidRPr="00C45A1B" w:rsidRDefault="00D82C73" w:rsidP="00A07DA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</w:pPr>
          </w:p>
          <w:p w:rsidR="00D82C73" w:rsidRPr="00C45A1B" w:rsidRDefault="00D82C73" w:rsidP="00A07DA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</w:pPr>
          </w:p>
          <w:p w:rsidR="00D82C73" w:rsidRPr="00C45A1B" w:rsidRDefault="00D82C73" w:rsidP="00A07DA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</w:pPr>
          </w:p>
          <w:p w:rsidR="00205437" w:rsidRPr="00C45A1B" w:rsidRDefault="00205437" w:rsidP="00A07DA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 xml:space="preserve">ҚБ </w:t>
            </w: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lastRenderedPageBreak/>
              <w:t>Бағдаршам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0B6295" w:rsidRPr="00C45A1B" w:rsidRDefault="000B6295" w:rsidP="000B6295">
            <w:pPr>
              <w:pStyle w:val="a5"/>
            </w:pPr>
            <w:r w:rsidRPr="00C45A1B">
              <w:rPr>
                <w:noProof/>
              </w:rPr>
              <w:lastRenderedPageBreak/>
              <w:drawing>
                <wp:inline distT="0" distB="0" distL="0" distR="0" wp14:anchorId="2A1B79C4" wp14:editId="7B1B1576">
                  <wp:extent cx="1085850" cy="812800"/>
                  <wp:effectExtent l="0" t="0" r="0" b="6350"/>
                  <wp:docPr id="8" name="Рисунок 8" descr="C:\Users\lenovo\Desktop\11 класс курс\карта м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1 класс курс\карта ми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94" cy="81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C73" w:rsidRPr="00C45A1B" w:rsidRDefault="000B6295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9135816" wp14:editId="5627268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1057910</wp:posOffset>
                  </wp:positionV>
                  <wp:extent cx="1714500" cy="1104900"/>
                  <wp:effectExtent l="0" t="0" r="0" b="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04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https://www.educaplay.com/learning-resources/21745186-learning_resource.html</w:t>
            </w:r>
          </w:p>
          <w:p w:rsidR="00D82C73" w:rsidRPr="00C45A1B" w:rsidRDefault="00D82C73" w:rsidP="00D8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C4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45A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ітап, атлас карта</w:t>
            </w:r>
          </w:p>
          <w:p w:rsidR="00D82C73" w:rsidRPr="00C45A1B" w:rsidRDefault="00D82C73" w:rsidP="00D8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437" w:rsidRPr="00C45A1B" w:rsidRDefault="00205437" w:rsidP="00D82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C73" w:rsidRPr="00C45A1B" w:rsidRDefault="00D82C73" w:rsidP="00D82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экраны</w:t>
            </w:r>
          </w:p>
        </w:tc>
      </w:tr>
      <w:tr w:rsidR="00205437" w:rsidRPr="00C45A1B" w:rsidTr="00C45A1B">
        <w:trPr>
          <w:gridAfter w:val="1"/>
          <w:wAfter w:w="30" w:type="dxa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Сабақтың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соңы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  <w:r w:rsidR="00DD36B9"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92016"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   мин</w:t>
            </w: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82C73" w:rsidRPr="00C45A1B" w:rsidRDefault="00D82C73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D4F48" w:rsidRPr="00C45A1B" w:rsidRDefault="009D4F48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 минут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Бекіту</w:t>
            </w:r>
          </w:p>
          <w:p w:rsidR="00892016" w:rsidRPr="00C45A1B" w:rsidRDefault="00892016" w:rsidP="008920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C45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Мақсаты</w:t>
            </w:r>
            <w:proofErr w:type="spellEnd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:   </w:t>
            </w:r>
            <w:proofErr w:type="spellStart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</w:t>
            </w:r>
            <w:proofErr w:type="gramEnd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ңа</w:t>
            </w:r>
            <w:proofErr w:type="spellEnd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игергендерін</w:t>
            </w:r>
            <w:proofErr w:type="spellEnd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A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анықтау</w:t>
            </w:r>
            <w:proofErr w:type="spellEnd"/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7740"/>
              <w:gridCol w:w="1980"/>
            </w:tblGrid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№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ТАПСЫРМА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Ия/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жоқ</w:t>
                  </w:r>
                  <w:proofErr w:type="spellEnd"/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Дүниежүзілік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мұхит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суларына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да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зоналық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заңдылық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тән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Ия</w:t>
                  </w:r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Антарктикалық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мұзды</w:t>
                  </w:r>
                  <w:proofErr w:type="spellEnd"/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шөлдер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қоңыржай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белдеуді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алып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жатыр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Жоқ</w:t>
                  </w:r>
                  <w:proofErr w:type="spellEnd"/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Прерий –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Солтү</w:t>
                  </w:r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Америкадағы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орманды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дала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зонасы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Ия</w:t>
                  </w:r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4.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Орманды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тундра –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орман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тундраның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өтпелі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зона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Ия</w:t>
                  </w:r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өл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зонасы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экваторлық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белдеуде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орналасқан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Жоқ</w:t>
                  </w:r>
                  <w:proofErr w:type="spellEnd"/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Тундра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зонасында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климат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өте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қатал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кү</w:t>
                  </w:r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желдер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жиі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соғады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Ия</w:t>
                  </w:r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7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Тауларда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ендік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зоналық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заңдылығы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тән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Жоқ</w:t>
                  </w:r>
                  <w:proofErr w:type="spellEnd"/>
                </w:p>
              </w:tc>
            </w:tr>
            <w:tr w:rsidR="00892016" w:rsidRPr="00C45A1B" w:rsidTr="0062244A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8</w:t>
                  </w:r>
                </w:p>
              </w:tc>
              <w:tc>
                <w:tcPr>
                  <w:tcW w:w="7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Гилея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субтропикті</w:t>
                  </w:r>
                  <w:proofErr w:type="gram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дала</w:t>
                  </w:r>
                  <w:proofErr w:type="gramEnd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зонасы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2016" w:rsidRPr="00C45A1B" w:rsidRDefault="00892016" w:rsidP="000849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A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Жоқ</w:t>
                  </w:r>
                  <w:proofErr w:type="spellEnd"/>
                </w:p>
              </w:tc>
            </w:tr>
          </w:tbl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36FDB70D" wp14:editId="3E64356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0075" cy="600075"/>
                  <wp:effectExtent l="0" t="0" r="9525" b="9525"/>
                  <wp:wrapSquare wrapText="bothSides"/>
                  <wp:docPr id="3" name="Рисунок 3" descr="http://img01.taobaocdn.com/bao/uploaded/i1/T1wsYXXg0kXXbZHzwW_024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1.taobaocdn.com/bao/uploaded/i1/T1wsYXXg0kXXbZHzwW_024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A1B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25629048" wp14:editId="5145F36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0075" cy="600075"/>
                  <wp:effectExtent l="0" t="0" r="9525" b="9525"/>
                  <wp:wrapSquare wrapText="bothSides"/>
                  <wp:docPr id="4" name="Рисунок 4" descr="https://www.amiganien-db.com/images/products/MeatMincer1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miganien-db.com/images/products/MeatMincer1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A1B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03975059" wp14:editId="5EF213F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42950" cy="514350"/>
                  <wp:effectExtent l="0" t="0" r="0" b="0"/>
                  <wp:wrapSquare wrapText="bothSides"/>
                  <wp:docPr id="5" name="Рисунок 5" descr="http://img01.rl0.ru/pgc/432x288/52d19f86-4991-4d15-4991-4d1a30f25373.photo.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1.rl0.ru/pgc/432x288/52d19f86-4991-4d15-4991-4d1a30f25373.photo.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A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Рефлексия.   Кері байланыс. </w:t>
            </w:r>
          </w:p>
          <w:p w:rsidR="002E1596" w:rsidRPr="00C45A1B" w:rsidRDefault="00205437" w:rsidP="002E159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Барлық ақпаратты өзіммен бірге әкетемін</w:t>
            </w:r>
          </w:p>
          <w:p w:rsidR="003C64E1" w:rsidRPr="00C45A1B" w:rsidRDefault="003C64E1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Әлі  қорыту  үстіндемін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Мен үшін артық мәлімет</w:t>
            </w:r>
          </w:p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          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Бағалау критерийлері:</w:t>
            </w:r>
          </w:p>
          <w:p w:rsidR="00DD36B9" w:rsidRPr="00C45A1B" w:rsidRDefault="00DD36B9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val="kk-KZ" w:eastAsia="ru-RU"/>
              </w:rPr>
            </w:pPr>
          </w:p>
          <w:p w:rsidR="00DD36B9" w:rsidRPr="00C45A1B" w:rsidRDefault="00DD36B9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val="kk-KZ" w:eastAsia="ru-RU"/>
              </w:rPr>
            </w:pP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Бүгінгі сабақтан түйген ойлары мен тұжырымдарына байланыст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ы кері байланыс жасайды.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6B9" w:rsidRPr="00C45A1B" w:rsidRDefault="00DD36B9" w:rsidP="00A07DA8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A07DA8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0874A3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бағалау. Барлық тапсырмалар бойынша жауап берген ұпайларын есептеу арқылы</w:t>
            </w: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C73" w:rsidRPr="00C45A1B" w:rsidRDefault="00D82C73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C73" w:rsidRPr="00C45A1B" w:rsidRDefault="00D82C73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C73" w:rsidRPr="00C45A1B" w:rsidRDefault="00D82C73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C73" w:rsidRPr="00C45A1B" w:rsidRDefault="00D82C73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6B9" w:rsidRPr="00C45A1B" w:rsidRDefault="00DD36B9" w:rsidP="00DD36B9">
            <w:pPr>
              <w:spacing w:after="0" w:line="242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Стикер» арқылы 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05437" w:rsidRPr="00C45A1B" w:rsidRDefault="00205437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D82C73" w:rsidRPr="00C45A1B" w:rsidRDefault="00D82C73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D82C73" w:rsidRPr="00C45A1B" w:rsidRDefault="00D82C73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D82C73" w:rsidRPr="00C45A1B" w:rsidRDefault="00D82C73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E1596" w:rsidP="00A07DA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</w:p>
          <w:p w:rsidR="002E1596" w:rsidRPr="00C45A1B" w:rsidRDefault="00205437" w:rsidP="002E159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  <w:r w:rsidR="002E1596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Рефлексия парағы</w:t>
            </w:r>
          </w:p>
          <w:p w:rsidR="00205437" w:rsidRPr="00C45A1B" w:rsidRDefault="00205437" w:rsidP="002E159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B6295" w:rsidRPr="00C45A1B" w:rsidTr="00C45A1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65" w:rightFromText="165" w:vertAnchor="text"/>
        <w:tblW w:w="487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7"/>
        <w:gridCol w:w="4472"/>
        <w:gridCol w:w="3246"/>
      </w:tblGrid>
      <w:tr w:rsidR="00205437" w:rsidRPr="00C45A1B" w:rsidTr="00D03AC9">
        <w:trPr>
          <w:trHeight w:val="34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Қосымша ақпарат</w:t>
            </w:r>
          </w:p>
        </w:tc>
      </w:tr>
      <w:tr w:rsidR="00205437" w:rsidRPr="00C45A1B" w:rsidTr="00D03AC9">
        <w:trPr>
          <w:trHeight w:val="1185"/>
        </w:trPr>
        <w:tc>
          <w:tcPr>
            <w:tcW w:w="2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Саралау –оқушыларға қалай көбірек қолдау көрсетуді жоспарлайсыз? Қабілеті жоғары оқушыларға қандай міндет</w:t>
            </w:r>
            <w:r w:rsidR="0062244A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қоюды</w:t>
            </w:r>
            <w:r w:rsidR="0062244A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жоспарлап</w:t>
            </w:r>
            <w:r w:rsidR="0062244A"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отырсыз?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Бағалау - оқушылардың материалды меңгеру деңгейін қалай тексеруді жоспарлайсыз?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Денсаулық пен қауіпсіздік техникасының сақталуы</w:t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br/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br/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br/>
            </w: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br/>
            </w:r>
          </w:p>
        </w:tc>
      </w:tr>
      <w:tr w:rsidR="00205437" w:rsidRPr="00C45A1B" w:rsidTr="00D03AC9">
        <w:trPr>
          <w:trHeight w:val="519"/>
        </w:trPr>
        <w:tc>
          <w:tcPr>
            <w:tcW w:w="2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Мұғалімнің ауызша кері байланысы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7" w:rsidRPr="00C45A1B" w:rsidRDefault="00205437" w:rsidP="00A0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5A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Ақпарат іздестіру кезінде қауіпсіздік ережелерін сақтау</w:t>
            </w:r>
          </w:p>
        </w:tc>
      </w:tr>
    </w:tbl>
    <w:p w:rsidR="00205437" w:rsidRPr="00C45A1B" w:rsidRDefault="00205437" w:rsidP="00205437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A1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 </w:t>
      </w: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ИИН: 870225400367</w:t>
      </w: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Тел.:+77023770076</w:t>
      </w: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НАУШАБАЕВА Динара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Сейткаримовна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Ө. Жолдасбеков атындағы №9 ІТ лицейінің</w:t>
      </w:r>
    </w:p>
    <w:p w:rsidR="00C45A1B" w:rsidRDefault="00C45A1B" w:rsidP="00C45A1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A04887">
        <w:rPr>
          <w:rFonts w:ascii="Times New Roman" w:hAnsi="Times New Roman" w:cs="Times New Roman"/>
          <w:b/>
          <w:sz w:val="24"/>
          <w:szCs w:val="24"/>
          <w:lang w:val="kk-KZ"/>
        </w:rPr>
        <w:t>еография пәні мұғалімі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C45A1B" w:rsidRPr="00A04887" w:rsidRDefault="00C45A1B" w:rsidP="00C45A1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4887"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</w:p>
    <w:p w:rsidR="00205437" w:rsidRPr="00C45A1B" w:rsidRDefault="00205437" w:rsidP="00205437">
      <w:pPr>
        <w:rPr>
          <w:rFonts w:ascii="Times New Roman" w:hAnsi="Times New Roman" w:cs="Times New Roman"/>
          <w:sz w:val="24"/>
          <w:szCs w:val="24"/>
        </w:rPr>
      </w:pPr>
    </w:p>
    <w:p w:rsidR="00E16C5B" w:rsidRPr="00C45A1B" w:rsidRDefault="00E16C5B">
      <w:pPr>
        <w:rPr>
          <w:rFonts w:ascii="Times New Roman" w:hAnsi="Times New Roman" w:cs="Times New Roman"/>
          <w:sz w:val="24"/>
          <w:szCs w:val="24"/>
        </w:rPr>
      </w:pPr>
    </w:p>
    <w:sectPr w:rsidR="00E16C5B" w:rsidRPr="00C45A1B" w:rsidSect="00C45A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D2C"/>
    <w:multiLevelType w:val="multilevel"/>
    <w:tmpl w:val="58B6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7"/>
    <w:rsid w:val="00056702"/>
    <w:rsid w:val="000874A3"/>
    <w:rsid w:val="000B6295"/>
    <w:rsid w:val="00205437"/>
    <w:rsid w:val="002E1596"/>
    <w:rsid w:val="002F0621"/>
    <w:rsid w:val="003B6C6B"/>
    <w:rsid w:val="003C64E1"/>
    <w:rsid w:val="003E51EE"/>
    <w:rsid w:val="00530DBA"/>
    <w:rsid w:val="005E6870"/>
    <w:rsid w:val="0062244A"/>
    <w:rsid w:val="006700FD"/>
    <w:rsid w:val="006C18D4"/>
    <w:rsid w:val="00892016"/>
    <w:rsid w:val="008972A8"/>
    <w:rsid w:val="008E4F2D"/>
    <w:rsid w:val="00985ABC"/>
    <w:rsid w:val="009D4F48"/>
    <w:rsid w:val="00A166B8"/>
    <w:rsid w:val="00B35C75"/>
    <w:rsid w:val="00B52F21"/>
    <w:rsid w:val="00C45A1B"/>
    <w:rsid w:val="00C56FE1"/>
    <w:rsid w:val="00D03AC9"/>
    <w:rsid w:val="00D82C73"/>
    <w:rsid w:val="00DA6FDE"/>
    <w:rsid w:val="00DD36B9"/>
    <w:rsid w:val="00E16C5B"/>
    <w:rsid w:val="00F072F0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8A2C-B83D-4C91-832D-D157097A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Malyka</cp:lastModifiedBy>
  <cp:revision>3</cp:revision>
  <dcterms:created xsi:type="dcterms:W3CDTF">2025-02-13T15:30:00Z</dcterms:created>
  <dcterms:modified xsi:type="dcterms:W3CDTF">2025-06-14T06:31:00Z</dcterms:modified>
</cp:coreProperties>
</file>